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jc w:val="both"/>
        <w:rPr/>
      </w:pPr>
      <w:r w:rsidDel="00000000" w:rsidR="00000000" w:rsidRPr="00000000">
        <w:rPr>
          <w:sz w:val="40"/>
          <w:szCs w:val="40"/>
          <w:rtl w:val="0"/>
        </w:rPr>
        <w:t xml:space="preserve">Toimikunnat ja toimihenkilöt vuodelle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Toimikunnat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Anti-lehden toimituskunta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Vuosijuhlatoimikunta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Tapahtumatoimikunta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Viestintätoimikunta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Koulutuspoliittinen toimikunta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Perinnetyöryhmä</w:t>
      </w:r>
    </w:p>
    <w:p w:rsidR="00000000" w:rsidDel="00000000" w:rsidP="00000000" w:rsidRDefault="00000000" w:rsidRPr="00000000" w14:paraId="00000009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Toimihenkilöt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Anti-lehden päätoimittaja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Koulutusinfo- ja mediavastaava(t)</w:t>
      </w:r>
    </w:p>
    <w:p w:rsidR="00000000" w:rsidDel="00000000" w:rsidP="00000000" w:rsidRDefault="00000000" w:rsidRPr="00000000" w14:paraId="0000000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Vuosijuhlavastaava</w:t>
      </w:r>
    </w:p>
    <w:p w:rsidR="00000000" w:rsidDel="00000000" w:rsidP="00000000" w:rsidRDefault="00000000" w:rsidRPr="00000000" w14:paraId="0000000D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Valmennuskurssikoordinaattori(t)</w:t>
      </w:r>
    </w:p>
    <w:p w:rsidR="00000000" w:rsidDel="00000000" w:rsidP="00000000" w:rsidRDefault="00000000" w:rsidRPr="00000000" w14:paraId="0000000E">
      <w:pPr>
        <w:contextualSpacing w:val="0"/>
        <w:rPr/>
      </w:pPr>
      <w:bookmarkStart w:colFirst="0" w:colLast="0" w:name="_jgt0kopumhx2" w:id="2"/>
      <w:bookmarkEnd w:id="2"/>
      <w:r w:rsidDel="00000000" w:rsidR="00000000" w:rsidRPr="00000000">
        <w:rPr>
          <w:rtl w:val="0"/>
        </w:rPr>
        <w:t xml:space="preserve">Varainhankintakoordinaattori(t)</w:t>
      </w:r>
    </w:p>
    <w:p w:rsidR="00000000" w:rsidDel="00000000" w:rsidP="00000000" w:rsidRDefault="00000000" w:rsidRPr="00000000" w14:paraId="0000000F">
      <w:pPr>
        <w:contextualSpacing w:val="0"/>
        <w:rPr/>
      </w:pPr>
      <w:bookmarkStart w:colFirst="0" w:colLast="0" w:name="_496lixdn9g25" w:id="3"/>
      <w:bookmarkEnd w:id="3"/>
      <w:r w:rsidDel="00000000" w:rsidR="00000000" w:rsidRPr="00000000">
        <w:rPr>
          <w:rtl w:val="0"/>
        </w:rPr>
        <w:t xml:space="preserve">SYY-toimihenkilö(t)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819"/>
        <w:tab w:val="right" w:pos="9638"/>
      </w:tabs>
      <w:spacing w:after="708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right" w:pos="9632"/>
      </w:tabs>
      <w:spacing w:before="372" w:lineRule="auto"/>
      <w:contextualSpacing w:val="0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Iltakoulu ry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right" w:pos="9632"/>
      </w:tabs>
      <w:contextualSpacing w:val="0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Tampereen yliopiston politiikan tutkimuksen opiskelijoiden ainejärjestö</w:t>
      <w:tab/>
      <w:t xml:space="preserve">26.11.2018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Yhdistyksen sääntömääräinen syyskokous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right" w:pos="9632"/>
      </w:tabs>
      <w:contextualSpacing w:val="0"/>
      <w:rPr/>
    </w:pPr>
    <w:r w:rsidDel="00000000" w:rsidR="00000000" w:rsidRPr="00000000">
      <w:rPr>
        <w:sz w:val="20"/>
        <w:szCs w:val="20"/>
        <w:rtl w:val="0"/>
      </w:rPr>
      <w:t xml:space="preserve">Liite 12: Toimikunnat ja toimihenkilöt vuodelle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right" w:pos="9632"/>
      </w:tabs>
      <w:contextualSpacing w:val="0"/>
      <w:rPr/>
    </w:pPr>
    <w:r w:rsidDel="00000000" w:rsidR="00000000" w:rsidRPr="00000000">
      <w:rPr>
        <w:rtl w:val="0"/>
      </w:rPr>
      <w:tab/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