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35CD" w14:textId="77777777" w:rsidR="008631C4" w:rsidRDefault="00422820">
      <w:pPr>
        <w:rPr>
          <w:sz w:val="48"/>
          <w:szCs w:val="48"/>
        </w:rPr>
      </w:pPr>
      <w:r>
        <w:rPr>
          <w:sz w:val="48"/>
          <w:szCs w:val="48"/>
        </w:rPr>
        <w:t xml:space="preserve">Iltakoulu ry:n Yhdenvertaisuussuunnitelma </w:t>
      </w:r>
    </w:p>
    <w:p w14:paraId="177235CE" w14:textId="77777777" w:rsidR="008631C4" w:rsidRDefault="008631C4">
      <w:pPr>
        <w:rPr>
          <w:sz w:val="28"/>
          <w:szCs w:val="28"/>
        </w:rPr>
      </w:pPr>
      <w:bookmarkStart w:id="0" w:name="_gjdgxs" w:colFirst="0" w:colLast="0"/>
      <w:bookmarkEnd w:id="0"/>
    </w:p>
    <w:p w14:paraId="177235CF" w14:textId="77777777" w:rsidR="008631C4" w:rsidRDefault="00422820">
      <w:pPr>
        <w:rPr>
          <w:sz w:val="32"/>
          <w:szCs w:val="32"/>
        </w:rPr>
      </w:pPr>
      <w:r>
        <w:rPr>
          <w:sz w:val="32"/>
          <w:szCs w:val="32"/>
        </w:rPr>
        <w:t>Johdanto</w:t>
      </w:r>
    </w:p>
    <w:p w14:paraId="177235D0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Tämän dokumentin tarkoitus on määritellä Iltakoulu ry:n yhdenvertaisuutta koskevat linjaukset ja käytännöt. Iltakoulu toteuttaa toimintaansa yhdenvertaisuuden ja syrjimättömyyden periaatteen mukaisesti. Yhdenvertaisuus on yksilöiden yhtäläistä arvoa yksilö</w:t>
      </w:r>
      <w:r>
        <w:rPr>
          <w:sz w:val="24"/>
          <w:szCs w:val="24"/>
        </w:rPr>
        <w:t xml:space="preserve">inä, yhteiskunnan jäseninä ja tässä tapauksessa Iltakoulun yhteisön jäseninä. Yhdenvertaisuus kattaa sukupuolellisen tasa-arvon sekä muut yhdenvertaisuutta määrittelevät tekijät. Iltakoulu ry:n yhdenvertaisuussuunnitelma perustuu </w:t>
      </w:r>
      <w:proofErr w:type="spellStart"/>
      <w:r>
        <w:rPr>
          <w:sz w:val="24"/>
          <w:szCs w:val="24"/>
        </w:rPr>
        <w:t>TREYn</w:t>
      </w:r>
      <w:proofErr w:type="spellEnd"/>
      <w:r>
        <w:rPr>
          <w:sz w:val="24"/>
          <w:szCs w:val="24"/>
        </w:rPr>
        <w:t xml:space="preserve"> yhdenvertaisuussuunn</w:t>
      </w:r>
      <w:r>
        <w:rPr>
          <w:sz w:val="24"/>
          <w:szCs w:val="24"/>
        </w:rPr>
        <w:t>itelman linjauksiin.</w:t>
      </w:r>
    </w:p>
    <w:p w14:paraId="177235D1" w14:textId="77777777" w:rsidR="008631C4" w:rsidRDefault="008631C4">
      <w:pPr>
        <w:jc w:val="both"/>
        <w:rPr>
          <w:sz w:val="24"/>
          <w:szCs w:val="24"/>
        </w:rPr>
      </w:pPr>
    </w:p>
    <w:p w14:paraId="177235D2" w14:textId="77777777" w:rsidR="008631C4" w:rsidRDefault="00422820">
      <w:pPr>
        <w:rPr>
          <w:sz w:val="32"/>
          <w:szCs w:val="32"/>
        </w:rPr>
      </w:pPr>
      <w:r>
        <w:rPr>
          <w:sz w:val="32"/>
          <w:szCs w:val="32"/>
        </w:rPr>
        <w:t>Mitä on yhdenvertaisuus?</w:t>
      </w:r>
    </w:p>
    <w:p w14:paraId="177235D3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Yhdenvertaisuus toteutuu Iltakoulu ry:ssä syrjimättömyyden periaatteen kautta. Suomen perustuslain mukaan (731/1999, 6 §) ”ketään ei saa ilman hyväksyttävää perustetta asettaa eri asemaan sukupuolen, iän, alku</w:t>
      </w:r>
      <w:r>
        <w:rPr>
          <w:sz w:val="24"/>
          <w:szCs w:val="24"/>
        </w:rPr>
        <w:t>perän, kielen, uskonnon, vakaumuksen, mielipiteen, terveydentilan, vammaisuuden tai muun henkilöön liittyvän syyn perusteella”. Tasa-arvolaki (609/1986) sisältää sukupuolten välisen tasa-arvolainsäädännön.</w:t>
      </w:r>
    </w:p>
    <w:p w14:paraId="177235D4" w14:textId="40646DD5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on feministinen järjestö ja nojaa eri</w:t>
      </w:r>
      <w:r>
        <w:rPr>
          <w:sz w:val="24"/>
          <w:szCs w:val="24"/>
        </w:rPr>
        <w:t xml:space="preserve">tyisesti </w:t>
      </w:r>
      <w:proofErr w:type="spellStart"/>
      <w:r>
        <w:rPr>
          <w:sz w:val="24"/>
          <w:szCs w:val="24"/>
        </w:rPr>
        <w:t>intersektionaalisiin</w:t>
      </w:r>
      <w:proofErr w:type="spellEnd"/>
      <w:r>
        <w:rPr>
          <w:sz w:val="24"/>
          <w:szCs w:val="24"/>
        </w:rPr>
        <w:t xml:space="preserve"> arvoihin, koska syrjintä voi olla moniulo</w:t>
      </w:r>
      <w:bookmarkStart w:id="1" w:name="_GoBack"/>
      <w:bookmarkEnd w:id="1"/>
      <w:r>
        <w:rPr>
          <w:sz w:val="24"/>
          <w:szCs w:val="24"/>
        </w:rPr>
        <w:t>tteista ja moninaista. Iltakoulu ry:ssä yhdenvertaisuus kuuluu perustavanlaatuisiin arvoihin yhteisön moniaineksisen luonteen ansiosta. Yhdenvertaisuutta toteuttamalla järjestö luo läh</w:t>
      </w:r>
      <w:r>
        <w:rPr>
          <w:sz w:val="24"/>
          <w:szCs w:val="24"/>
        </w:rPr>
        <w:t>tökohdat jäsenistön tasapuoliselle kohtelulle ja viihtyvyydelle ja edistää heidän sopeutumistaan yhteisöön sen tervetulleina jäseninä. Iltakoulu ry:ssä yhdenvertaisuuden toteutumisesta huolehtii ainejärjestön hallitus ja viime kädessä jokainen jäsen itse.</w:t>
      </w:r>
    </w:p>
    <w:p w14:paraId="177235D5" w14:textId="77777777" w:rsidR="008631C4" w:rsidRDefault="008631C4">
      <w:pPr>
        <w:jc w:val="both"/>
        <w:rPr>
          <w:sz w:val="24"/>
          <w:szCs w:val="24"/>
        </w:rPr>
      </w:pPr>
    </w:p>
    <w:p w14:paraId="177235D6" w14:textId="77777777" w:rsidR="008631C4" w:rsidRDefault="00422820">
      <w:pPr>
        <w:rPr>
          <w:strike/>
          <w:sz w:val="24"/>
          <w:szCs w:val="24"/>
        </w:rPr>
      </w:pPr>
      <w:r>
        <w:rPr>
          <w:sz w:val="32"/>
          <w:szCs w:val="32"/>
        </w:rPr>
        <w:t>Kuinka Iltakoulu ry toteuttaa yhdenvertaisuutta?</w:t>
      </w:r>
    </w:p>
    <w:p w14:paraId="177235D7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Sukupuolen, seksuaalisen suuntautumisen, iän, etnisen taustan, kielen, uskonnon, vakaumuksen, mielipiteiden, terveydellisten rajoitteiden, vammaisuuden tai muiden henkilökohtaisten seikkojen ei tule vaikutt</w:t>
      </w:r>
      <w:r>
        <w:rPr>
          <w:sz w:val="24"/>
          <w:szCs w:val="24"/>
        </w:rPr>
        <w:t>aa yksilön mahdollisuuksiin toimia osana aktiivista Iltakoulu ry:n yhteisöä. Näin ollen jokaisen jäsenen tulee tuntea olonsa turvalliseksi osana järjestöä.</w:t>
      </w:r>
    </w:p>
    <w:p w14:paraId="177235D8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Läpinäkyvyys</w:t>
      </w:r>
    </w:p>
    <w:p w14:paraId="177235D9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ry:n toiminta on läpinäkyvää ja avointa. Hallituksen kokoukset ovat kaikille </w:t>
      </w:r>
      <w:r>
        <w:rPr>
          <w:sz w:val="24"/>
          <w:szCs w:val="24"/>
        </w:rPr>
        <w:t xml:space="preserve">avoimia kuin myös niihin liittyvät pöytäkirjat. Kevät- ja syyskokoukset ovat myös järjestön demokratian kannalta olennaisia ja avoimia koko jäsenistölle. Hallitus ottaa vastaan jäsenistöltä palautetta esimerkiksi </w:t>
      </w:r>
      <w:r>
        <w:rPr>
          <w:sz w:val="24"/>
          <w:szCs w:val="24"/>
        </w:rPr>
        <w:lastRenderedPageBreak/>
        <w:t>iltakoulu.org-sivustolla sijaitsevan palaut</w:t>
      </w:r>
      <w:r>
        <w:rPr>
          <w:sz w:val="24"/>
          <w:szCs w:val="24"/>
        </w:rPr>
        <w:t>elomakkeen kautta. Jäsenet voivat osallistua järjestön toiminnan organisoimiseen myös laajasti hallitustoiminnan ulkopuolella.</w:t>
      </w:r>
    </w:p>
    <w:p w14:paraId="177235DA" w14:textId="77777777" w:rsidR="008631C4" w:rsidRDefault="0042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Esteettömyys</w:t>
      </w:r>
    </w:p>
    <w:p w14:paraId="177235DB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Esteettömyys mahdollistaa osallistumisen ainejärjestötoimintaan yhdenvertaisesti fyysisistä ominaisuuksista tai muis</w:t>
      </w:r>
      <w:r>
        <w:rPr>
          <w:sz w:val="24"/>
          <w:szCs w:val="24"/>
        </w:rPr>
        <w:t>ta esteistä huolimatta. Iltakoulu ry:n tapahtumissa käytettävät tilat pyritään mahdollisimman usein järjestämään esteettömiksi. Tapahtumien kuvauksissa tiedotetaan mahdollisesta esteellisyydestä.</w:t>
      </w:r>
    </w:p>
    <w:p w14:paraId="177235DC" w14:textId="77777777" w:rsidR="008631C4" w:rsidRDefault="0042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Tapahtumat ja tiedotus</w:t>
      </w:r>
    </w:p>
    <w:p w14:paraId="177235DD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tapahtumat ovat avoimi</w:t>
      </w:r>
      <w:r>
        <w:rPr>
          <w:sz w:val="24"/>
          <w:szCs w:val="24"/>
        </w:rPr>
        <w:t xml:space="preserve">a kaikille jäsenille. Tapahtumat käsittelevät monipuolisesti erilaisia aihepiirejä kuten kulttuuri, liikunta ja työelämä. Iltakoulu ry järjestää alkoholittomia ja alkoholillisia tapahtumia. Alkoholillisetkaan tapahtumat eivät edellytä alkoholin käyttöä ja </w:t>
      </w:r>
      <w:r>
        <w:rPr>
          <w:sz w:val="24"/>
          <w:szCs w:val="24"/>
        </w:rPr>
        <w:t xml:space="preserve">esimerkiksi sitseille on mahdollista osallistua alkoholittomana. Ruokatarjoiluja sisältävissä tapahtumissa kuten sitseillä ja vuosijuhlilla huomioidaan erikoisruokavaliot. Iltakoulu ry:n tapahtumat pyritään pitämään jäsenistölle ilmaisina tai vähintäänkin </w:t>
      </w:r>
      <w:r>
        <w:rPr>
          <w:sz w:val="24"/>
          <w:szCs w:val="24"/>
        </w:rPr>
        <w:t>kohtuullisen hintaisina.</w:t>
      </w:r>
    </w:p>
    <w:p w14:paraId="177235DE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Tapahtumista ja muista Iltakoulun toiminnasta tiedotetaan kaikille jäsenille sähköpostilistojen kautta ja lisäksi informaatiokanavat kuten Facebookin ryhmät ovat kaikille jäsenille avoimia. Tiedotus tapahtuu suomen lisäksi tarvitta</w:t>
      </w:r>
      <w:r>
        <w:rPr>
          <w:sz w:val="24"/>
          <w:szCs w:val="24"/>
        </w:rPr>
        <w:t xml:space="preserve">essa englanniksi. Yhdenvertaisuussuunnitelma on löydettävissä Iltakoulun kotisivuilta ja lisäksi ainejärjestötilasta fyysisenä kopiona. </w:t>
      </w:r>
    </w:p>
    <w:p w14:paraId="177235DF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osallistui Syrjinnästä vapaa </w:t>
      </w:r>
      <w:proofErr w:type="gramStart"/>
      <w:r>
        <w:rPr>
          <w:sz w:val="24"/>
          <w:szCs w:val="24"/>
        </w:rPr>
        <w:t>alue-kampanjaan</w:t>
      </w:r>
      <w:proofErr w:type="gramEnd"/>
      <w:r>
        <w:rPr>
          <w:sz w:val="24"/>
          <w:szCs w:val="24"/>
        </w:rPr>
        <w:t>, jonka järjestivät yhteistyössä oikeusministeriön kanssa Ihmisoi</w:t>
      </w:r>
      <w:r>
        <w:rPr>
          <w:sz w:val="24"/>
          <w:szCs w:val="24"/>
        </w:rPr>
        <w:t xml:space="preserve">keusliitto ry., Nuorisoyhteistyö Allianssi, Seta ry., Suomen Monikulttuurinen Liikuntaliitto ry </w:t>
      </w:r>
      <w:proofErr w:type="spellStart"/>
      <w:r>
        <w:rPr>
          <w:sz w:val="24"/>
          <w:szCs w:val="24"/>
        </w:rPr>
        <w:t>Fimu</w:t>
      </w:r>
      <w:proofErr w:type="spellEnd"/>
      <w:r>
        <w:rPr>
          <w:sz w:val="24"/>
          <w:szCs w:val="24"/>
        </w:rPr>
        <w:t xml:space="preserve"> ry. ja Vammaisfoorumi ry. Kampanjaa edustava kyltti symboloi ainejärjestötilassa sitoutumista syrjinnästä, kiusaamisesta ja häirinnästä vapaaseen toimintaa</w:t>
      </w:r>
      <w:r>
        <w:rPr>
          <w:sz w:val="24"/>
          <w:szCs w:val="24"/>
        </w:rPr>
        <w:t>n.</w:t>
      </w:r>
    </w:p>
    <w:p w14:paraId="177235E0" w14:textId="77777777" w:rsidR="008631C4" w:rsidRDefault="0042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Häirintä- ja kiusaamistapaukset</w:t>
      </w:r>
    </w:p>
    <w:p w14:paraId="177235E1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ei syrjimättömyyden periaatteen mukaisesti hyväksy minkäänlaista syrjintää, kiusaamista tai häirintää. Kiusaamis- ja häirintätapaukset tulee viedä eteenpäin Iltakoulu ry:n hallitukselle. Iltakoulu.org-sivusto</w:t>
      </w:r>
      <w:r>
        <w:rPr>
          <w:sz w:val="24"/>
          <w:szCs w:val="24"/>
        </w:rPr>
        <w:t xml:space="preserve">lla sijaitseva häirintälomake toimii osaltaan väylänä kiusaamistapausten eteenpäin välittämisessä. Kiusaamistapaukset ja niihin liittyvät häirintälomakkeet käsitellään </w:t>
      </w:r>
      <w:r>
        <w:rPr>
          <w:i/>
          <w:sz w:val="24"/>
          <w:szCs w:val="24"/>
        </w:rPr>
        <w:t>aina</w:t>
      </w:r>
      <w:r>
        <w:rPr>
          <w:sz w:val="24"/>
          <w:szCs w:val="24"/>
        </w:rPr>
        <w:t xml:space="preserve"> luottamuksellisena tietona. Häirintää ja kiusaamistapauksia pyritään kartoittamaan </w:t>
      </w:r>
      <w:r>
        <w:rPr>
          <w:sz w:val="24"/>
          <w:szCs w:val="24"/>
        </w:rPr>
        <w:t>myös anonyymin toimintakyselyn sekä tukihenkilötoiminnan avulla.</w:t>
      </w:r>
    </w:p>
    <w:p w14:paraId="177235E2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Sukupuoli ja seksuaalisuus</w:t>
      </w:r>
    </w:p>
    <w:p w14:paraId="177235E3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noudattaa syrjimättömyyden periaatetta myös sukupuolen ja seksuaalisen suuntautumisen kohdalla. Sukupuolistereotypioita vältetään esimerkiksi tapahtumi</w:t>
      </w:r>
      <w:r>
        <w:rPr>
          <w:sz w:val="24"/>
          <w:szCs w:val="24"/>
        </w:rPr>
        <w:t>a järjestettäessä. Seksuaalinen suuntautuminen ja sukupuoli ovat jokaisen jäsenen henkilökohtaisia asioita, eikä niistä tehdä oletuksia tai ulkopuolisia määrittelyjä.</w:t>
      </w:r>
    </w:p>
    <w:p w14:paraId="177235E4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Kieli</w:t>
      </w:r>
    </w:p>
    <w:p w14:paraId="177235E5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tiedottaa keskeisestä toiminnastaan suomen lisäksi englanniksi. Iltako</w:t>
      </w:r>
      <w:r>
        <w:rPr>
          <w:sz w:val="24"/>
          <w:szCs w:val="24"/>
        </w:rPr>
        <w:t xml:space="preserve">ulu ry:n </w:t>
      </w:r>
      <w:proofErr w:type="spellStart"/>
      <w:r>
        <w:rPr>
          <w:sz w:val="24"/>
          <w:szCs w:val="24"/>
        </w:rPr>
        <w:t>Facebook-</w:t>
      </w:r>
      <w:proofErr w:type="spellEnd"/>
      <w:r>
        <w:rPr>
          <w:sz w:val="24"/>
          <w:szCs w:val="24"/>
        </w:rPr>
        <w:t xml:space="preserve"> ja Instagram-tileillä tiedotus tapahtuu myös englanniksi. Iltakoulu ry:n nettisivut ovat pääosin suomeksi, mutta sivustolta löytyy myös englannin- ja ruotsinkieliset osiot. Lisäksi tapahtumissa pyritään huomioimaan kansainväliset opiskel</w:t>
      </w:r>
      <w:r>
        <w:rPr>
          <w:sz w:val="24"/>
          <w:szCs w:val="24"/>
        </w:rPr>
        <w:t>ijat mahdollisuuksien mukaan esimerkiksi juontamalla keskeiset osuudet myös englanniksi tai sijoittamalla kääntäjiä kansainvälisten opiskelijoiden läheisyyteen.</w:t>
      </w:r>
    </w:p>
    <w:p w14:paraId="177235E6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Ikä</w:t>
      </w:r>
    </w:p>
    <w:p w14:paraId="177235E7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toteuttaa syrjimättömyyden periaatetta myös iän kohdalla. Tapahtumat järjestet</w:t>
      </w:r>
      <w:r>
        <w:rPr>
          <w:sz w:val="24"/>
          <w:szCs w:val="24"/>
        </w:rPr>
        <w:t>ään siten, että se on avointa eri ikäisille jäsenille.</w:t>
      </w:r>
    </w:p>
    <w:p w14:paraId="177235E8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Etninen tausta</w:t>
      </w:r>
    </w:p>
    <w:p w14:paraId="177235E9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Yhdenvertaisuusperiaatetta noudatetaan myös etnisyyden kohdalla. Etniseen taustaan pohjaavia stereotypioita vältetään esimerkiksi tapahtumia järjestettäessä. Jokainen Iltakoulu ry:n tapahtuma on syrjinnän ja rasismin vastainen, ja tämä mainitaan myös tilai</w:t>
      </w:r>
      <w:r>
        <w:rPr>
          <w:sz w:val="24"/>
          <w:szCs w:val="24"/>
        </w:rPr>
        <w:t>suuksien alussa.</w:t>
      </w:r>
    </w:p>
    <w:p w14:paraId="177235EA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Uskonto, vakaumus ja mielipiteet</w:t>
      </w:r>
    </w:p>
    <w:p w14:paraId="177235EB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Vakaumukset, mielipiteet ja uskonnolliset katsomukset ovat jokaisen jäsenen henkilökohtainen asia. Syrjimättömyyden periaate koskee myös uskontoa, vakaumuksia ja mielipiteitä. Vältämme toiminnassamme näihin</w:t>
      </w:r>
      <w:r>
        <w:rPr>
          <w:sz w:val="24"/>
          <w:szCs w:val="24"/>
        </w:rPr>
        <w:t xml:space="preserve"> liittyvien stereotypioiden luomista ja toistamista.</w:t>
      </w:r>
    </w:p>
    <w:p w14:paraId="177235EC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Terveydelliset rajoitteet ja vammaisuus</w:t>
      </w:r>
    </w:p>
    <w:p w14:paraId="177235ED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noudattaa syrjimättömyyden periaatetta myös terveydellisten rajoitteiden ja vammaisuuden kohdalla. Toiminta pyritään järjestämään mahdollisimman estee</w:t>
      </w:r>
      <w:r>
        <w:rPr>
          <w:sz w:val="24"/>
          <w:szCs w:val="24"/>
        </w:rPr>
        <w:t>ttömästi, ja tapahtumatilojen esteettömyydestä tai esteellisyydestä ilmoitetaan etukäteen. Lisäksi kerrotaan, keneltä on mahdollista kysyä lisätietoja tilojen esteettömyydestä. Mikäli tapahtumassa on tarjolla ruokaa, pyritään ruoka-aineallergiat huomioimaa</w:t>
      </w:r>
      <w:r>
        <w:rPr>
          <w:sz w:val="24"/>
          <w:szCs w:val="24"/>
        </w:rPr>
        <w:t>n mahdollisimman hyvin. Samoin esimerkiksi ennen sitseille osallistumista tarjotaan mahdollisuus kertoa terveydellisistä rajoitteista järjestäjille, jotta ne voidaan ottaa mahdollisimman hyvin huomioon.</w:t>
      </w:r>
    </w:p>
    <w:p w14:paraId="177235EE" w14:textId="77777777" w:rsidR="008631C4" w:rsidRDefault="0042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Yhdenvertaisuusvastaava</w:t>
      </w:r>
    </w:p>
    <w:p w14:paraId="177235EF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ry:ssä yhdenvertais</w:t>
      </w:r>
      <w:r>
        <w:rPr>
          <w:sz w:val="24"/>
          <w:szCs w:val="24"/>
        </w:rPr>
        <w:t>uudesta vastaa sen hallitus ja viime kädessä tutor- ja yhdenvertaisuusvastaava. Tutor- ja yhdenvertaisuusvastaava ylläpitää ja kehittää Iltakoulu ry:n yhdenvertaisuussuunnitelmaa. Hän on myös jäsenistölle tavoitettavissa vastatakseen yhdenvertaisuutta kosk</w:t>
      </w:r>
      <w:r>
        <w:rPr>
          <w:sz w:val="24"/>
          <w:szCs w:val="24"/>
        </w:rPr>
        <w:t>eviin kysymyksiin.</w:t>
      </w:r>
    </w:p>
    <w:p w14:paraId="177235F0" w14:textId="77777777" w:rsidR="008631C4" w:rsidRDefault="008631C4">
      <w:pPr>
        <w:jc w:val="both"/>
        <w:rPr>
          <w:sz w:val="24"/>
          <w:szCs w:val="24"/>
        </w:rPr>
      </w:pPr>
    </w:p>
    <w:p w14:paraId="177235F1" w14:textId="77777777" w:rsidR="008631C4" w:rsidRDefault="004228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Tukihenkilöt</w:t>
      </w:r>
    </w:p>
    <w:p w14:paraId="177235F2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Iltakoulu ry aloitti vuonna 2018 tukihenkilötoiminnan. Toiminnan tarkoituksena on kyetä luomaan turvallisempia tiloja ja tapahtumia ja ennaltaehkäistä syrjintää ja häirintää. Samoin pyritään edistämään tällaiseen toimintaan puuttumista ja tuomaan lisää työ</w:t>
      </w:r>
      <w:r>
        <w:rPr>
          <w:sz w:val="24"/>
          <w:szCs w:val="24"/>
        </w:rPr>
        <w:t>kaluja siihen. Tukihenkilötoiminnalla pyritään myös tarjoamaan matalan kynnyksen keskustelutukea, ja samalla järjestömme kartoittaa piirissämme tapahtuvaa häirintää ja pyrkii puuttumaan siihen tehokkaasti.</w:t>
      </w:r>
    </w:p>
    <w:p w14:paraId="177235F3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tapahtumissa on nimettyjä tukihenki</w:t>
      </w:r>
      <w:r>
        <w:rPr>
          <w:sz w:val="24"/>
          <w:szCs w:val="24"/>
        </w:rPr>
        <w:t>löitä, joiden tarkoitus on toimia tukena ja apuna mahdollisissa häirintätilanteissa ja myös muuten helposti lähestyttävinä henkilöinä, joille tulla juttelemaan. Tukihenkilöitä on lähtökohtaisesti kaksi, mutta esimerkiksi pienillä teatteriretkillä nimettyjä</w:t>
      </w:r>
      <w:r>
        <w:rPr>
          <w:sz w:val="24"/>
          <w:szCs w:val="24"/>
        </w:rPr>
        <w:t xml:space="preserve"> henkilöitä voi olla vain yksi. Mahdollisuuksien mukaan pyritään nimeämään tukihenkilöt siten, että he edustaisivat eri sukupuolia. Tukihenkilöinä toimii lähtökohtaisesti hallituksen jäseniä, eritoten tapahtumasta vastaava henkilö tai henkilöt, jotka muuto</w:t>
      </w:r>
      <w:r>
        <w:rPr>
          <w:sz w:val="24"/>
          <w:szCs w:val="24"/>
        </w:rPr>
        <w:t>inkin olisivat paikalla. Hiiriviikoilla tukihenkilöinä hyödynnetään myös tutoreita.</w:t>
      </w:r>
    </w:p>
    <w:p w14:paraId="177235F4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Tukihenkilöt ovat paikalla tapahtumassa alusta loppuun. Jatkot eivät lukeudu tähän, sillä tällöin mukana on usein muitakin kuin iltakoululaisia ja jatkopaikoilla on koulute</w:t>
      </w:r>
      <w:r>
        <w:rPr>
          <w:sz w:val="24"/>
          <w:szCs w:val="24"/>
        </w:rPr>
        <w:t>ttuja järjestyksenvalvojia, joiden puoleen häirintätilanteissa on mahdollista kääntyä. Tukihenkilöitä ei ole myöskään velvoitettu olemaan tällöin paikalla. Tukihenkilöt ovat siis tavoitettavissa koko ajan Iltakoulun omissa tapahtumissa.</w:t>
      </w:r>
    </w:p>
    <w:p w14:paraId="177235F5" w14:textId="77777777" w:rsidR="008631C4" w:rsidRDefault="00422820">
      <w:pPr>
        <w:jc w:val="both"/>
        <w:rPr>
          <w:sz w:val="24"/>
          <w:szCs w:val="24"/>
        </w:rPr>
      </w:pPr>
      <w:r>
        <w:rPr>
          <w:sz w:val="24"/>
          <w:szCs w:val="24"/>
        </w:rPr>
        <w:t>Tukihenkilöt toimiv</w:t>
      </w:r>
      <w:r>
        <w:rPr>
          <w:sz w:val="24"/>
          <w:szCs w:val="24"/>
        </w:rPr>
        <w:t xml:space="preserve">at luottamuksellisesti, ja tarjoavat keskustelutukea ja mahdollisuuksien mukaan voivat auttaa myös konkreettisin tavoin. Tukihenkilöillä ei ole häirintäyhdyshenkilöiden pätevyyttä, joten vakavissa häirintätapauksissa kehotamme kääntymään </w:t>
      </w:r>
      <w:proofErr w:type="spellStart"/>
      <w:r>
        <w:rPr>
          <w:sz w:val="24"/>
          <w:szCs w:val="24"/>
        </w:rPr>
        <w:t>Tamyn</w:t>
      </w:r>
      <w:proofErr w:type="spellEnd"/>
      <w:r>
        <w:rPr>
          <w:sz w:val="24"/>
          <w:szCs w:val="24"/>
        </w:rPr>
        <w:t xml:space="preserve"> häirintäyhdy</w:t>
      </w:r>
      <w:r>
        <w:rPr>
          <w:sz w:val="24"/>
          <w:szCs w:val="24"/>
        </w:rPr>
        <w:t>shenkilöiden puoleen.</w:t>
      </w:r>
    </w:p>
    <w:p w14:paraId="177235F6" w14:textId="77777777" w:rsidR="008631C4" w:rsidRDefault="008631C4">
      <w:pPr>
        <w:rPr>
          <w:sz w:val="24"/>
          <w:szCs w:val="24"/>
        </w:rPr>
      </w:pPr>
    </w:p>
    <w:p w14:paraId="177235F7" w14:textId="77777777" w:rsidR="008631C4" w:rsidRDefault="008631C4">
      <w:pPr>
        <w:rPr>
          <w:sz w:val="24"/>
          <w:szCs w:val="24"/>
        </w:rPr>
      </w:pPr>
    </w:p>
    <w:p w14:paraId="177235F8" w14:textId="77777777" w:rsidR="008631C4" w:rsidRDefault="008631C4">
      <w:pPr>
        <w:rPr>
          <w:sz w:val="24"/>
          <w:szCs w:val="24"/>
        </w:rPr>
      </w:pPr>
    </w:p>
    <w:sectPr w:rsidR="008631C4">
      <w:headerReference w:type="default" r:id="rId6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3602" w14:textId="77777777" w:rsidR="00000000" w:rsidRDefault="00422820">
      <w:pPr>
        <w:spacing w:after="0" w:line="240" w:lineRule="auto"/>
      </w:pPr>
      <w:r>
        <w:separator/>
      </w:r>
    </w:p>
  </w:endnote>
  <w:endnote w:type="continuationSeparator" w:id="0">
    <w:p w14:paraId="17723604" w14:textId="77777777" w:rsidR="00000000" w:rsidRDefault="0042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35FE" w14:textId="77777777" w:rsidR="00000000" w:rsidRDefault="00422820">
      <w:pPr>
        <w:spacing w:after="0" w:line="240" w:lineRule="auto"/>
      </w:pPr>
      <w:r>
        <w:separator/>
      </w:r>
    </w:p>
  </w:footnote>
  <w:footnote w:type="continuationSeparator" w:id="0">
    <w:p w14:paraId="17723600" w14:textId="77777777" w:rsidR="00000000" w:rsidRDefault="0042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35F9" w14:textId="77777777" w:rsidR="008631C4" w:rsidRDefault="00422820">
    <w:pPr>
      <w:tabs>
        <w:tab w:val="right" w:pos="9632"/>
      </w:tabs>
      <w:spacing w:before="372" w:after="0" w:line="240" w:lineRule="auto"/>
      <w:rPr>
        <w:color w:val="000000"/>
        <w:sz w:val="24"/>
        <w:szCs w:val="24"/>
      </w:rPr>
    </w:pPr>
    <w:r>
      <w:rPr>
        <w:color w:val="000000"/>
        <w:sz w:val="20"/>
        <w:szCs w:val="20"/>
        <w:highlight w:val="white"/>
      </w:rPr>
      <w:t>Iltakoulu ry</w:t>
    </w:r>
  </w:p>
  <w:p w14:paraId="177235FA" w14:textId="77777777" w:rsidR="008631C4" w:rsidRDefault="00422820">
    <w:pPr>
      <w:tabs>
        <w:tab w:val="right" w:pos="9632"/>
      </w:tabs>
      <w:spacing w:after="0" w:line="240" w:lineRule="auto"/>
      <w:rPr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  <w:t>Tampereen yliopiston politiikan tutkimuksen opiskelijoiden ainejärjestö</w:t>
    </w:r>
    <w:r>
      <w:rPr>
        <w:color w:val="000000"/>
        <w:sz w:val="20"/>
        <w:szCs w:val="20"/>
        <w:highlight w:val="white"/>
      </w:rPr>
      <w:tab/>
    </w:r>
    <w:r>
      <w:rPr>
        <w:sz w:val="20"/>
        <w:szCs w:val="20"/>
        <w:highlight w:val="white"/>
      </w:rPr>
      <w:t>26.11.2018</w:t>
    </w:r>
  </w:p>
  <w:p w14:paraId="177235FB" w14:textId="77777777" w:rsidR="008631C4" w:rsidRDefault="00422820">
    <w:pPr>
      <w:tabs>
        <w:tab w:val="right" w:pos="9632"/>
      </w:tabs>
      <w:spacing w:after="0" w:line="240" w:lineRule="auto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Yhdistyksen sääntömääräinen syyskokous</w:t>
    </w:r>
  </w:p>
  <w:p w14:paraId="177235FC" w14:textId="77777777" w:rsidR="008631C4" w:rsidRDefault="00422820">
    <w:pPr>
      <w:tabs>
        <w:tab w:val="right" w:pos="9632"/>
      </w:tabs>
      <w:spacing w:after="0" w:line="240" w:lineRule="auto"/>
      <w:rPr>
        <w:color w:val="5B9BD5"/>
      </w:rPr>
    </w:pPr>
    <w:r>
      <w:rPr>
        <w:color w:val="000000"/>
        <w:sz w:val="20"/>
        <w:szCs w:val="20"/>
        <w:highlight w:val="white"/>
      </w:rPr>
      <w:t xml:space="preserve">Liite </w:t>
    </w:r>
    <w:r>
      <w:rPr>
        <w:sz w:val="20"/>
        <w:szCs w:val="20"/>
        <w:highlight w:val="white"/>
      </w:rPr>
      <w:t>6</w:t>
    </w:r>
    <w:r>
      <w:rPr>
        <w:color w:val="000000"/>
        <w:sz w:val="20"/>
        <w:szCs w:val="20"/>
        <w:highlight w:val="white"/>
      </w:rPr>
      <w:t xml:space="preserve">: Iltakoulu ry:n Yhdenvertaisuussuunnitelma </w:t>
    </w:r>
    <w:r>
      <w:rPr>
        <w:color w:val="000000"/>
        <w:sz w:val="20"/>
        <w:szCs w:val="20"/>
        <w:highlight w:val="white"/>
      </w:rPr>
      <w:tab/>
    </w:r>
  </w:p>
  <w:p w14:paraId="177235FD" w14:textId="77777777" w:rsidR="008631C4" w:rsidRDefault="008631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1C4"/>
    <w:rsid w:val="00422820"/>
    <w:rsid w:val="008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235CD"/>
  <w15:docId w15:val="{674D4318-8A1E-4670-9409-864FA630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Juho Matinlauri</cp:lastModifiedBy>
  <cp:revision>2</cp:revision>
  <cp:lastPrinted>2018-12-03T15:59:00Z</cp:lastPrinted>
  <dcterms:created xsi:type="dcterms:W3CDTF">2018-12-03T15:58:00Z</dcterms:created>
  <dcterms:modified xsi:type="dcterms:W3CDTF">2018-12-03T16:04:00Z</dcterms:modified>
</cp:coreProperties>
</file>