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D8" w:rsidRDefault="00F6054C" w:rsidP="00F6054C">
      <w:pPr>
        <w:pStyle w:val="Otsikko1"/>
      </w:pPr>
      <w:r>
        <w:t>Sääntömuutosesitys: Iltakoulu ry:n yhdistyksen ylimääräinen kokous 29.05.2017 klo 13.00, Pinni A 4089</w:t>
      </w:r>
    </w:p>
    <w:p w:rsidR="00F6054C" w:rsidRDefault="00F6054C" w:rsidP="00F6054C"/>
    <w:p w:rsidR="00F6054C" w:rsidRDefault="00F6054C" w:rsidP="00F6054C">
      <w:r>
        <w:t>Muutosehdotukset</w:t>
      </w:r>
    </w:p>
    <w:p w:rsidR="00F6054C" w:rsidRDefault="00F6054C" w:rsidP="00F6054C">
      <w:pPr>
        <w:ind w:left="720"/>
        <w:contextualSpacing/>
        <w:rPr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>Kohta 3 §</w:t>
      </w:r>
      <w:r>
        <w:rPr>
          <w:rFonts w:eastAsiaTheme="minorEastAsia"/>
          <w:sz w:val="24"/>
          <w:szCs w:val="24"/>
        </w:rPr>
        <w:t>: ”</w:t>
      </w:r>
      <w:r>
        <w:rPr>
          <w:sz w:val="24"/>
          <w:szCs w:val="24"/>
          <w:shd w:val="clear" w:color="auto" w:fill="FFFFFF"/>
        </w:rPr>
        <w:t>Yhdistyksen jäseniksi ovat kelpoisia kaikki Tampereen yliopiston politi</w:t>
      </w:r>
      <w:r>
        <w:rPr>
          <w:sz w:val="24"/>
          <w:szCs w:val="24"/>
          <w:shd w:val="clear" w:color="auto" w:fill="FFFFFF"/>
        </w:rPr>
        <w:t xml:space="preserve">ikan tutkimuksen opiskelijat.” </w:t>
      </w:r>
    </w:p>
    <w:p w:rsidR="00F6054C" w:rsidRDefault="00F6054C" w:rsidP="00F6054C">
      <w:pPr>
        <w:ind w:left="72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Muutosehdotus:</w:t>
      </w:r>
    </w:p>
    <w:p w:rsidR="00F6054C" w:rsidRDefault="00F6054C" w:rsidP="00F6054C">
      <w:pPr>
        <w:ind w:left="72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”Yhdistyksen jäseniksi ovat kelpoisia kaikki Tampereen yliopiston politiikan tutkimuksen tutkinto-opiskelijat ja vaihto-opiskelijat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sekä Johtamiskorkeakoulun kansainvälisten maisteriohjelmien opiskelijat.” </w:t>
      </w:r>
    </w:p>
    <w:p w:rsidR="00F6054C" w:rsidRDefault="00F6054C" w:rsidP="00F6054C">
      <w:pPr>
        <w:ind w:left="720"/>
        <w:contextualSpacing/>
        <w:rPr>
          <w:sz w:val="24"/>
          <w:szCs w:val="24"/>
          <w:shd w:val="clear" w:color="auto" w:fill="FFFFFF"/>
        </w:rPr>
      </w:pPr>
    </w:p>
    <w:p w:rsidR="00F6054C" w:rsidRDefault="00F6054C" w:rsidP="00F6054C">
      <w:pPr>
        <w:ind w:left="720"/>
        <w:contextualSpacing/>
        <w:rPr>
          <w:sz w:val="24"/>
          <w:szCs w:val="24"/>
          <w:shd w:val="clear" w:color="auto" w:fill="FFFFFF"/>
        </w:rPr>
      </w:pPr>
    </w:p>
    <w:p w:rsidR="00F6054C" w:rsidRDefault="00F6054C" w:rsidP="00F6054C">
      <w:pPr>
        <w:ind w:left="720"/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Kohta 8 §</w:t>
      </w:r>
      <w:r>
        <w:rPr>
          <w:sz w:val="24"/>
          <w:szCs w:val="24"/>
          <w:shd w:val="clear" w:color="auto" w:fill="FFFFFF"/>
        </w:rPr>
        <w:t>: ”Yhdistyksen jäsen voi valtuuttaa valtakirjalla toisen yhdistyksen jäsenen käyttämään äänivaltaa puolestaan yhdistyksen kokouksessa.</w:t>
      </w:r>
      <w:r>
        <w:rPr>
          <w:rStyle w:val="apple-converted-space"/>
          <w:sz w:val="24"/>
          <w:szCs w:val="24"/>
          <w:shd w:val="clear" w:color="auto" w:fill="FFFFFF"/>
        </w:rPr>
        <w:t>”</w:t>
      </w:r>
    </w:p>
    <w:p w:rsidR="00F6054C" w:rsidRDefault="00F6054C" w:rsidP="00F6054C">
      <w:pPr>
        <w:ind w:left="720"/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Muutosehdotus:</w:t>
      </w:r>
    </w:p>
    <w:p w:rsidR="00F6054C" w:rsidRDefault="00F6054C" w:rsidP="00F6054C">
      <w:pPr>
        <w:ind w:left="720"/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”Yhdistyksen jäsen voi valtuuttaa valtakirjalla toisen yhdistyksen jäsenen käyttämään äänivaltaa puolestaan yhdistyksen kokouksessa.</w:t>
      </w:r>
      <w:r>
        <w:rPr>
          <w:sz w:val="24"/>
          <w:szCs w:val="24"/>
          <w:shd w:val="clear" w:color="auto" w:fill="FFFFFF"/>
        </w:rPr>
        <w:t xml:space="preserve"> Yhdistyksen jäsenellä voi olla maksimissaan kolme (3) valtakirjaa.</w:t>
      </w:r>
      <w:r>
        <w:rPr>
          <w:rStyle w:val="apple-converted-space"/>
          <w:sz w:val="24"/>
          <w:szCs w:val="24"/>
          <w:shd w:val="clear" w:color="auto" w:fill="FFFFFF"/>
        </w:rPr>
        <w:t>”</w:t>
      </w:r>
    </w:p>
    <w:p w:rsidR="00F6054C" w:rsidRDefault="00F6054C" w:rsidP="00F6054C">
      <w:pPr>
        <w:contextualSpacing/>
        <w:rPr>
          <w:rStyle w:val="apple-converted-space"/>
          <w:sz w:val="24"/>
          <w:szCs w:val="24"/>
          <w:shd w:val="clear" w:color="auto" w:fill="FFFFFF"/>
        </w:rPr>
      </w:pPr>
    </w:p>
    <w:p w:rsidR="00F6054C" w:rsidRDefault="00F6054C" w:rsidP="00F6054C">
      <w:pPr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Kyseiset lisäykset ovat tarkentavia ja entisiä sääntöjä vahvemmin rajaavia toiminnan kannalta. Ensimmäisen muutoksen tavoitteena on mahdollistaa sääntöpohjaisesti jäsenyys vain tutkinto-ohjelman opiskelijoille samalla kuitenkin huomioiden esimerkiksi tuleva </w:t>
      </w:r>
      <w:proofErr w:type="spellStart"/>
      <w:r>
        <w:rPr>
          <w:rStyle w:val="apple-converted-space"/>
          <w:sz w:val="24"/>
          <w:szCs w:val="24"/>
          <w:shd w:val="clear" w:color="auto" w:fill="FFFFFF"/>
        </w:rPr>
        <w:t>Leadership</w:t>
      </w:r>
      <w:proofErr w:type="spellEnd"/>
      <w:r>
        <w:rPr>
          <w:rStyle w:val="apple-converted-space"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Style w:val="apple-converted-space"/>
          <w:sz w:val="24"/>
          <w:szCs w:val="24"/>
          <w:shd w:val="clear" w:color="auto" w:fill="FFFFFF"/>
        </w:rPr>
        <w:t>change</w:t>
      </w:r>
      <w:proofErr w:type="spellEnd"/>
      <w:r>
        <w:rPr>
          <w:rStyle w:val="apple-converted-space"/>
          <w:sz w:val="24"/>
          <w:szCs w:val="24"/>
          <w:shd w:val="clear" w:color="auto" w:fill="FFFFFF"/>
        </w:rPr>
        <w:t>- maisteriohjelma</w:t>
      </w:r>
      <w:r w:rsidR="006E7865">
        <w:rPr>
          <w:rStyle w:val="apple-converted-space"/>
          <w:sz w:val="24"/>
          <w:szCs w:val="24"/>
          <w:shd w:val="clear" w:color="auto" w:fill="FFFFFF"/>
        </w:rPr>
        <w:t xml:space="preserve"> sekä kansainvälisyys yleisesti</w:t>
      </w:r>
      <w:r>
        <w:rPr>
          <w:rStyle w:val="apple-converted-space"/>
          <w:sz w:val="24"/>
          <w:szCs w:val="24"/>
          <w:shd w:val="clear" w:color="auto" w:fill="FFFFFF"/>
        </w:rPr>
        <w:t>.</w:t>
      </w:r>
    </w:p>
    <w:p w:rsidR="00F6054C" w:rsidRDefault="00F6054C" w:rsidP="00F6054C">
      <w:pPr>
        <w:contextualSpacing/>
        <w:rPr>
          <w:rFonts w:eastAsiaTheme="minorEastAsia"/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>Toinen muutos poistaa äänten keskittämisen</w:t>
      </w:r>
      <w:r>
        <w:rPr>
          <w:rStyle w:val="apple-converted-space"/>
          <w:sz w:val="24"/>
          <w:szCs w:val="24"/>
          <w:shd w:val="clear" w:color="auto" w:fill="FFFFFF"/>
        </w:rPr>
        <w:t xml:space="preserve"> mahdollisuuden</w:t>
      </w:r>
      <w:r>
        <w:rPr>
          <w:rStyle w:val="apple-converted-space"/>
          <w:sz w:val="24"/>
          <w:szCs w:val="24"/>
          <w:shd w:val="clear" w:color="auto" w:fill="FFFFFF"/>
        </w:rPr>
        <w:t xml:space="preserve"> yhdelle henkilölle esimerkiksi yhdistyksen syyskokouksessa uutta hallitusta valittaessa. Tavoitteena tällä muutoksella on vahvistaa demokraattista päätöksentekoa tasa-arvoisen äänten jakautumis</w:t>
      </w:r>
      <w:r w:rsidR="006E7865">
        <w:rPr>
          <w:rStyle w:val="apple-converted-space"/>
          <w:sz w:val="24"/>
          <w:szCs w:val="24"/>
          <w:shd w:val="clear" w:color="auto" w:fill="FFFFFF"/>
        </w:rPr>
        <w:t xml:space="preserve">en kannalta, sillä useat äänestykset ovat hyvinkin tiukkoja ja äänten liiallinen keskittyminen voi vaikuttaa merkittävästikin äänestyksen lopputulokseen. Samalla kuitenkin on mahdollista antaa valtakirjalla tutulle mahdollisuus käyttää </w:t>
      </w:r>
      <w:proofErr w:type="gramStart"/>
      <w:r w:rsidR="006E7865">
        <w:rPr>
          <w:rStyle w:val="apple-converted-space"/>
          <w:sz w:val="24"/>
          <w:szCs w:val="24"/>
          <w:shd w:val="clear" w:color="auto" w:fill="FFFFFF"/>
        </w:rPr>
        <w:t>omaa ääntäsi</w:t>
      </w:r>
      <w:proofErr w:type="gramEnd"/>
      <w:r w:rsidR="006E7865">
        <w:rPr>
          <w:rStyle w:val="apple-converted-space"/>
          <w:sz w:val="24"/>
          <w:szCs w:val="24"/>
          <w:shd w:val="clear" w:color="auto" w:fill="FFFFFF"/>
        </w:rPr>
        <w:t xml:space="preserve"> mikäli olet estynyt olemaan läsnä kokouksessa.</w:t>
      </w:r>
      <w:bookmarkStart w:id="0" w:name="_GoBack"/>
      <w:bookmarkEnd w:id="0"/>
    </w:p>
    <w:p w:rsidR="00F6054C" w:rsidRPr="00F6054C" w:rsidRDefault="00F6054C" w:rsidP="00F6054C"/>
    <w:sectPr w:rsidR="00F6054C" w:rsidRPr="00F605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C"/>
    <w:rsid w:val="006E7865"/>
    <w:rsid w:val="007021D8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A942"/>
  <w15:chartTrackingRefBased/>
  <w15:docId w15:val="{DFDC33DF-30CE-44D8-9D74-25A81E1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6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Kappaleenoletusfontti"/>
    <w:rsid w:val="00F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 Tukia</dc:creator>
  <cp:keywords/>
  <dc:description/>
  <cp:lastModifiedBy>Roope Tukia</cp:lastModifiedBy>
  <cp:revision>1</cp:revision>
  <dcterms:created xsi:type="dcterms:W3CDTF">2017-05-22T14:11:00Z</dcterms:created>
  <dcterms:modified xsi:type="dcterms:W3CDTF">2017-05-22T14:27:00Z</dcterms:modified>
</cp:coreProperties>
</file>